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7C" w:rsidRPr="003C357C" w:rsidRDefault="00B616A3" w:rsidP="00C73D97">
      <w:pPr>
        <w:tabs>
          <w:tab w:val="left" w:pos="630"/>
          <w:tab w:val="center" w:pos="4536"/>
        </w:tabs>
        <w:rPr>
          <w:rFonts w:ascii="Comic Sans MS" w:hAnsi="Comic Sans MS"/>
          <w:color w:val="0000FF"/>
          <w:sz w:val="18"/>
          <w:szCs w:val="18"/>
        </w:rPr>
      </w:pPr>
      <w:bookmarkStart w:id="0" w:name="_GoBack"/>
      <w:bookmarkEnd w:id="0"/>
      <w:r w:rsidRPr="003C357C">
        <w:rPr>
          <w:rFonts w:ascii="Comic Sans MS" w:hAnsi="Comic Sans MS"/>
          <w:noProof/>
          <w:color w:val="0000FF"/>
          <w:sz w:val="32"/>
          <w:szCs w:val="32"/>
        </w:rPr>
        <w:drawing>
          <wp:inline distT="0" distB="0" distL="0" distR="0">
            <wp:extent cx="1600200" cy="1600200"/>
            <wp:effectExtent l="19050" t="0" r="0" b="0"/>
            <wp:docPr id="1" name="obrázek 1" descr="logobarva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arvapis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569" w:rsidRPr="003C357C">
        <w:rPr>
          <w:rFonts w:ascii="Comic Sans MS" w:hAnsi="Comic Sans MS"/>
          <w:color w:val="FF0000"/>
          <w:sz w:val="32"/>
          <w:szCs w:val="32"/>
        </w:rPr>
        <w:t>3</w:t>
      </w:r>
      <w:r w:rsidR="00ED7CF5" w:rsidRPr="003C357C">
        <w:rPr>
          <w:rFonts w:ascii="Comic Sans MS" w:hAnsi="Comic Sans MS"/>
          <w:color w:val="FF0000"/>
          <w:sz w:val="32"/>
          <w:szCs w:val="32"/>
        </w:rPr>
        <w:t>. ročník -</w:t>
      </w:r>
      <w:r w:rsidR="00DD437C" w:rsidRPr="003C357C">
        <w:rPr>
          <w:rFonts w:ascii="Comic Sans MS" w:hAnsi="Comic Sans MS"/>
          <w:color w:val="0000FF"/>
          <w:sz w:val="32"/>
          <w:szCs w:val="32"/>
        </w:rPr>
        <w:t xml:space="preserve"> </w:t>
      </w:r>
      <w:r w:rsidR="004E4A5D">
        <w:rPr>
          <w:rFonts w:ascii="Comic Sans MS" w:hAnsi="Comic Sans MS"/>
          <w:color w:val="0000FF"/>
          <w:sz w:val="32"/>
          <w:szCs w:val="32"/>
        </w:rPr>
        <w:t>m</w:t>
      </w:r>
      <w:r w:rsidR="00DD437C" w:rsidRPr="003C357C">
        <w:rPr>
          <w:rFonts w:ascii="Comic Sans MS" w:hAnsi="Comic Sans MS"/>
          <w:color w:val="0000FF"/>
          <w:sz w:val="32"/>
          <w:szCs w:val="32"/>
        </w:rPr>
        <w:t xml:space="preserve">ěsíční plán </w:t>
      </w:r>
      <w:r w:rsidR="007944EF" w:rsidRPr="003C357C">
        <w:rPr>
          <w:rFonts w:ascii="Comic Sans MS" w:hAnsi="Comic Sans MS"/>
          <w:color w:val="0000FF"/>
          <w:sz w:val="32"/>
          <w:szCs w:val="32"/>
        </w:rPr>
        <w:t>–</w:t>
      </w:r>
      <w:r w:rsidR="00DD437C" w:rsidRPr="003C357C">
        <w:rPr>
          <w:rFonts w:ascii="Comic Sans MS" w:hAnsi="Comic Sans MS"/>
          <w:color w:val="0000FF"/>
          <w:sz w:val="32"/>
          <w:szCs w:val="32"/>
        </w:rPr>
        <w:t xml:space="preserve"> </w:t>
      </w:r>
      <w:r w:rsidR="007850B5">
        <w:rPr>
          <w:rFonts w:ascii="Comic Sans MS" w:hAnsi="Comic Sans MS"/>
          <w:color w:val="0000FF"/>
          <w:sz w:val="32"/>
          <w:szCs w:val="32"/>
        </w:rPr>
        <w:t>leden</w:t>
      </w:r>
      <w:r w:rsidR="007944EF" w:rsidRPr="003C357C">
        <w:rPr>
          <w:rFonts w:ascii="Comic Sans MS" w:hAnsi="Comic Sans MS"/>
          <w:color w:val="0000FF"/>
          <w:sz w:val="32"/>
          <w:szCs w:val="32"/>
        </w:rPr>
        <w:t xml:space="preserve"> </w:t>
      </w:r>
      <w:r w:rsidR="004E2569" w:rsidRPr="003C357C">
        <w:rPr>
          <w:rFonts w:ascii="Comic Sans MS" w:hAnsi="Comic Sans MS"/>
          <w:color w:val="0000FF"/>
          <w:sz w:val="32"/>
          <w:szCs w:val="32"/>
        </w:rPr>
        <w:t>20</w:t>
      </w:r>
      <w:r w:rsidR="00FB7DED">
        <w:rPr>
          <w:rFonts w:ascii="Comic Sans MS" w:hAnsi="Comic Sans MS"/>
          <w:color w:val="0000FF"/>
          <w:sz w:val="32"/>
          <w:szCs w:val="32"/>
        </w:rPr>
        <w:t>20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2665"/>
        <w:gridCol w:w="3201"/>
        <w:gridCol w:w="2772"/>
      </w:tblGrid>
      <w:tr w:rsidR="00C32525" w:rsidRPr="00447EAF" w:rsidTr="0035431E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25" w:rsidRPr="00447EAF" w:rsidRDefault="000718E7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2665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3201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77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C32525" w:rsidRPr="00447EAF" w:rsidRDefault="00277BD0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667075" w:rsidRPr="000025FF" w:rsidTr="0035431E">
        <w:trPr>
          <w:cantSplit/>
          <w:trHeight w:val="705"/>
        </w:trPr>
        <w:tc>
          <w:tcPr>
            <w:tcW w:w="1010" w:type="dxa"/>
            <w:vMerge w:val="restart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 xml:space="preserve">Český jazyk </w:t>
            </w:r>
          </w:p>
        </w:tc>
        <w:tc>
          <w:tcPr>
            <w:tcW w:w="2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67075" w:rsidRPr="000025FF" w:rsidRDefault="00826CAB" w:rsidP="00826CAB">
            <w:pPr>
              <w:pBdr>
                <w:between w:val="single" w:sz="4" w:space="1" w:color="auto"/>
              </w:pBd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čte s porozuměním texty přiměřeného rozsahu a náročnosti</w:t>
            </w:r>
          </w:p>
        </w:tc>
        <w:tc>
          <w:tcPr>
            <w:tcW w:w="3201" w:type="dxa"/>
            <w:tcBorders>
              <w:top w:val="double" w:sz="4" w:space="0" w:color="auto"/>
            </w:tcBorders>
          </w:tcPr>
          <w:p w:rsidR="008E6D49" w:rsidRPr="008E6D49" w:rsidRDefault="008E6D49" w:rsidP="00A9580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E6D49">
              <w:rPr>
                <w:rFonts w:ascii="Comic Sans MS" w:hAnsi="Comic Sans MS"/>
                <w:b/>
                <w:sz w:val="18"/>
                <w:szCs w:val="18"/>
              </w:rPr>
              <w:t>Čtení</w:t>
            </w:r>
          </w:p>
          <w:p w:rsidR="00B21A94" w:rsidRDefault="00826CAB" w:rsidP="00A958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čtení </w:t>
            </w:r>
            <w:r w:rsidR="00B21A94">
              <w:rPr>
                <w:rFonts w:ascii="Comic Sans MS" w:hAnsi="Comic Sans MS"/>
                <w:sz w:val="18"/>
                <w:szCs w:val="18"/>
              </w:rPr>
              <w:t>jako zdroj informací, vyhledávací čtení</w:t>
            </w:r>
          </w:p>
          <w:p w:rsidR="00D6668C" w:rsidRDefault="00B21A94" w:rsidP="00D666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plynulé čtení s</w:t>
            </w:r>
            <w:r w:rsidR="008E6D49">
              <w:rPr>
                <w:rFonts w:ascii="Comic Sans MS" w:hAnsi="Comic Sans MS"/>
                <w:sz w:val="18"/>
                <w:szCs w:val="18"/>
              </w:rPr>
              <w:t> </w:t>
            </w:r>
            <w:r>
              <w:rPr>
                <w:rFonts w:ascii="Comic Sans MS" w:hAnsi="Comic Sans MS"/>
                <w:sz w:val="18"/>
                <w:szCs w:val="18"/>
              </w:rPr>
              <w:t>porozuměním</w:t>
            </w:r>
            <w:r w:rsidR="008E6D4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826CAB" w:rsidRDefault="00826CAB" w:rsidP="00A958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D01C9E">
              <w:rPr>
                <w:rFonts w:ascii="Comic Sans MS" w:hAnsi="Comic Sans MS"/>
                <w:sz w:val="18"/>
                <w:szCs w:val="18"/>
              </w:rPr>
              <w:t>básně a texty se zimní tématikou</w:t>
            </w:r>
          </w:p>
          <w:p w:rsidR="00826CAB" w:rsidRDefault="00826CAB" w:rsidP="00A958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přednes bás</w:t>
            </w:r>
            <w:r w:rsidR="008E6D49">
              <w:rPr>
                <w:rFonts w:ascii="Comic Sans MS" w:hAnsi="Comic Sans MS"/>
                <w:sz w:val="18"/>
                <w:szCs w:val="18"/>
              </w:rPr>
              <w:t>ničky</w:t>
            </w:r>
          </w:p>
          <w:p w:rsidR="00667075" w:rsidRPr="000025FF" w:rsidRDefault="00826CAB" w:rsidP="00404D7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B21A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70F2F">
              <w:rPr>
                <w:rFonts w:ascii="Comic Sans MS" w:hAnsi="Comic Sans MS"/>
                <w:sz w:val="18"/>
                <w:szCs w:val="18"/>
              </w:rPr>
              <w:t xml:space="preserve">tiché </w:t>
            </w:r>
            <w:r>
              <w:rPr>
                <w:rFonts w:ascii="Comic Sans MS" w:hAnsi="Comic Sans MS"/>
                <w:sz w:val="18"/>
                <w:szCs w:val="18"/>
              </w:rPr>
              <w:t>čtení z</w:t>
            </w:r>
            <w:r w:rsidR="00404D7F">
              <w:rPr>
                <w:rFonts w:ascii="Comic Sans MS" w:hAnsi="Comic Sans MS"/>
                <w:sz w:val="18"/>
                <w:szCs w:val="18"/>
              </w:rPr>
              <w:t xml:space="preserve"> vybraných </w:t>
            </w:r>
            <w:r>
              <w:rPr>
                <w:rFonts w:ascii="Comic Sans MS" w:hAnsi="Comic Sans MS"/>
                <w:sz w:val="18"/>
                <w:szCs w:val="18"/>
              </w:rPr>
              <w:t xml:space="preserve">knížek </w:t>
            </w:r>
          </w:p>
        </w:tc>
        <w:tc>
          <w:tcPr>
            <w:tcW w:w="2772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</w:tcPr>
          <w:p w:rsidR="00667075" w:rsidRPr="000025FF" w:rsidRDefault="00667075" w:rsidP="006C148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E6D49" w:rsidRPr="00060883" w:rsidRDefault="00B12669" w:rsidP="006C1487">
            <w:pPr>
              <w:rPr>
                <w:rFonts w:ascii="Comic Sans MS" w:hAnsi="Comic Sans MS"/>
                <w:sz w:val="18"/>
                <w:szCs w:val="18"/>
              </w:rPr>
            </w:pPr>
            <w:r w:rsidRPr="00B12669">
              <w:rPr>
                <w:rFonts w:ascii="Comic Sans MS" w:hAnsi="Comic Sans MS"/>
                <w:sz w:val="18"/>
                <w:szCs w:val="18"/>
              </w:rPr>
              <w:t>Sp</w:t>
            </w:r>
            <w:r>
              <w:rPr>
                <w:rFonts w:ascii="Comic Sans MS" w:hAnsi="Comic Sans MS"/>
                <w:sz w:val="18"/>
                <w:szCs w:val="18"/>
              </w:rPr>
              <w:t xml:space="preserve">olečná četba knihy </w:t>
            </w:r>
            <w:r w:rsidR="007850B5" w:rsidRPr="007850B5">
              <w:rPr>
                <w:rFonts w:ascii="Comic Sans MS" w:hAnsi="Comic Sans MS"/>
                <w:b/>
                <w:sz w:val="18"/>
                <w:szCs w:val="18"/>
              </w:rPr>
              <w:t>Děti z </w:t>
            </w:r>
            <w:proofErr w:type="spellStart"/>
            <w:r w:rsidR="007850B5" w:rsidRPr="007850B5">
              <w:rPr>
                <w:rFonts w:ascii="Comic Sans MS" w:hAnsi="Comic Sans MS"/>
                <w:b/>
                <w:sz w:val="18"/>
                <w:szCs w:val="18"/>
              </w:rPr>
              <w:t>Bullerbynu</w:t>
            </w:r>
            <w:proofErr w:type="spellEnd"/>
            <w:r w:rsidR="007850B5" w:rsidRPr="007850B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060883">
              <w:rPr>
                <w:rFonts w:ascii="Comic Sans MS" w:hAnsi="Comic Sans MS"/>
                <w:sz w:val="18"/>
                <w:szCs w:val="18"/>
              </w:rPr>
              <w:t>(čtení s porozuměním, pracovní listy k četbě)</w:t>
            </w:r>
          </w:p>
          <w:p w:rsidR="008E6D49" w:rsidRDefault="008E6D49" w:rsidP="006C148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04D7F" w:rsidRDefault="00404D7F" w:rsidP="006C148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04D7F" w:rsidRDefault="00404D7F" w:rsidP="006C1487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Čtenářské</w:t>
            </w:r>
            <w:r w:rsidRPr="00404D7F">
              <w:rPr>
                <w:rFonts w:ascii="Comic Sans MS" w:hAnsi="Comic Sans MS"/>
                <w:b/>
                <w:sz w:val="18"/>
                <w:szCs w:val="18"/>
              </w:rPr>
              <w:t xml:space="preserve"> díln</w:t>
            </w:r>
            <w:r>
              <w:rPr>
                <w:rFonts w:ascii="Comic Sans MS" w:hAnsi="Comic Sans MS"/>
                <w:b/>
                <w:sz w:val="18"/>
                <w:szCs w:val="18"/>
              </w:rPr>
              <w:t>y</w:t>
            </w:r>
            <w:r w:rsidR="00070F2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070F2F">
              <w:rPr>
                <w:rFonts w:ascii="Comic Sans MS" w:hAnsi="Comic Sans MS"/>
                <w:sz w:val="18"/>
                <w:szCs w:val="18"/>
              </w:rPr>
              <w:t>– tiché čtení z vybraných knížek</w:t>
            </w:r>
            <w:r w:rsidR="00204AA9">
              <w:rPr>
                <w:rFonts w:ascii="Comic Sans MS" w:hAnsi="Comic Sans MS"/>
                <w:sz w:val="18"/>
                <w:szCs w:val="18"/>
              </w:rPr>
              <w:t xml:space="preserve"> nebo společné čtení textu</w:t>
            </w:r>
            <w:r w:rsidR="00070F2F">
              <w:rPr>
                <w:rFonts w:ascii="Comic Sans MS" w:hAnsi="Comic Sans MS"/>
                <w:sz w:val="18"/>
                <w:szCs w:val="18"/>
              </w:rPr>
              <w:t>, sdílení zážitků ze čtení</w:t>
            </w:r>
            <w:r w:rsidR="00204AA9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proofErr w:type="gramStart"/>
            <w:r w:rsidR="00204AA9">
              <w:rPr>
                <w:rFonts w:ascii="Comic Sans MS" w:hAnsi="Comic Sans MS"/>
                <w:sz w:val="18"/>
                <w:szCs w:val="18"/>
              </w:rPr>
              <w:t xml:space="preserve">jsou </w:t>
            </w:r>
            <w:r w:rsidR="00FB7DED">
              <w:rPr>
                <w:rFonts w:ascii="Comic Sans MS" w:hAnsi="Comic Sans MS"/>
                <w:sz w:val="18"/>
                <w:szCs w:val="18"/>
              </w:rPr>
              <w:t xml:space="preserve">v </w:t>
            </w:r>
            <w:r w:rsidR="00204AA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04AA9" w:rsidRPr="00204AA9">
              <w:rPr>
                <w:rFonts w:ascii="Comic Sans MS" w:hAnsi="Comic Sans MS"/>
                <w:b/>
                <w:sz w:val="18"/>
                <w:szCs w:val="18"/>
                <w:u w:val="single"/>
              </w:rPr>
              <w:t>p</w:t>
            </w:r>
            <w:r w:rsidR="00FB7DED">
              <w:rPr>
                <w:rFonts w:ascii="Comic Sans MS" w:hAnsi="Comic Sans MS"/>
                <w:b/>
                <w:sz w:val="18"/>
                <w:szCs w:val="18"/>
                <w:u w:val="single"/>
              </w:rPr>
              <w:t>átek</w:t>
            </w:r>
            <w:proofErr w:type="gramEnd"/>
          </w:p>
          <w:p w:rsidR="00D6668C" w:rsidRDefault="00D6668C" w:rsidP="006C1487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D6668C" w:rsidRPr="00204AA9" w:rsidRDefault="00D6668C" w:rsidP="006C1487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6C1487" w:rsidRDefault="006C1487" w:rsidP="006C148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67075" w:rsidRPr="00B12669" w:rsidRDefault="006C1487" w:rsidP="00D01C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Čítanka str. </w:t>
            </w:r>
            <w:r w:rsidR="00D01C9E">
              <w:rPr>
                <w:rFonts w:ascii="Comic Sans MS" w:hAnsi="Comic Sans MS"/>
                <w:sz w:val="18"/>
                <w:szCs w:val="18"/>
              </w:rPr>
              <w:t>74</w:t>
            </w:r>
            <w:r w:rsidR="00B32D9F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D01C9E">
              <w:rPr>
                <w:rFonts w:ascii="Comic Sans MS" w:hAnsi="Comic Sans MS"/>
                <w:sz w:val="18"/>
                <w:szCs w:val="18"/>
              </w:rPr>
              <w:t>87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  </w:t>
            </w:r>
          </w:p>
        </w:tc>
      </w:tr>
      <w:tr w:rsidR="00667075" w:rsidRPr="000025FF" w:rsidTr="0035431E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67075" w:rsidRDefault="00CF6CE6" w:rsidP="0051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píše věcně i formálně správně jednoduchá sdělení</w:t>
            </w:r>
          </w:p>
          <w:p w:rsidR="000B1456" w:rsidRPr="000025FF" w:rsidRDefault="000B1456" w:rsidP="0051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kontroluje vlastní písemný projev</w:t>
            </w:r>
          </w:p>
        </w:tc>
        <w:tc>
          <w:tcPr>
            <w:tcW w:w="3201" w:type="dxa"/>
          </w:tcPr>
          <w:p w:rsidR="009B3053" w:rsidRDefault="009B3053" w:rsidP="00CF6CE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B3053">
              <w:rPr>
                <w:rFonts w:ascii="Comic Sans MS" w:hAnsi="Comic Sans MS"/>
                <w:b/>
                <w:sz w:val="18"/>
                <w:szCs w:val="18"/>
              </w:rPr>
              <w:t>Psaní</w:t>
            </w:r>
          </w:p>
          <w:p w:rsidR="009B3053" w:rsidRDefault="009B3053" w:rsidP="00CF6CE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psaní v</w:t>
            </w:r>
            <w:r w:rsidR="00D6668C">
              <w:rPr>
                <w:rFonts w:ascii="Comic Sans MS" w:hAnsi="Comic Sans MS"/>
                <w:sz w:val="18"/>
                <w:szCs w:val="18"/>
              </w:rPr>
              <w:t> </w:t>
            </w:r>
            <w:r>
              <w:rPr>
                <w:rFonts w:ascii="Comic Sans MS" w:hAnsi="Comic Sans MS"/>
                <w:sz w:val="18"/>
                <w:szCs w:val="18"/>
              </w:rPr>
              <w:t>písance</w:t>
            </w:r>
            <w:r w:rsidR="00D6668C">
              <w:rPr>
                <w:rFonts w:ascii="Comic Sans MS" w:hAnsi="Comic Sans MS"/>
                <w:sz w:val="18"/>
                <w:szCs w:val="18"/>
              </w:rPr>
              <w:t xml:space="preserve"> (docvičování písmen)</w:t>
            </w:r>
          </w:p>
          <w:p w:rsidR="00FE4532" w:rsidRDefault="00FE4532" w:rsidP="00CF6CE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zápisy úkolů ke knihám</w:t>
            </w:r>
          </w:p>
          <w:p w:rsidR="00B33D35" w:rsidRDefault="009B3053" w:rsidP="00CF6CE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pracovní listy ke společné četbě</w:t>
            </w:r>
          </w:p>
          <w:p w:rsidR="009B3053" w:rsidRPr="009B3053" w:rsidRDefault="00B33D35" w:rsidP="00CF6CE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d</w:t>
            </w:r>
            <w:r w:rsidRPr="00464DC8">
              <w:rPr>
                <w:rFonts w:ascii="Comic Sans MS" w:hAnsi="Comic Sans MS"/>
                <w:sz w:val="18"/>
                <w:szCs w:val="18"/>
              </w:rPr>
              <w:t xml:space="preserve">opis </w:t>
            </w:r>
            <w:r w:rsidR="00B32D9F">
              <w:rPr>
                <w:rFonts w:ascii="Comic Sans MS" w:hAnsi="Comic Sans MS"/>
                <w:sz w:val="18"/>
                <w:szCs w:val="18"/>
              </w:rPr>
              <w:t>zimě</w:t>
            </w:r>
            <w:r w:rsidR="00E626BD">
              <w:rPr>
                <w:rFonts w:ascii="Comic Sans MS" w:hAnsi="Comic Sans MS"/>
                <w:sz w:val="18"/>
                <w:szCs w:val="18"/>
              </w:rPr>
              <w:t>, psaní o Štědrém dnu</w:t>
            </w:r>
          </w:p>
          <w:p w:rsidR="0090172A" w:rsidRDefault="00826CAB" w:rsidP="00CF6CE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CF6CE6">
              <w:rPr>
                <w:rFonts w:ascii="Comic Sans MS" w:hAnsi="Comic Sans MS"/>
                <w:sz w:val="18"/>
                <w:szCs w:val="18"/>
              </w:rPr>
              <w:t>úprava textu</w:t>
            </w:r>
          </w:p>
          <w:p w:rsidR="0090172A" w:rsidRPr="000025FF" w:rsidRDefault="0090172A" w:rsidP="003F164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návyky spojené s kontrolou a opravou vlastní práce</w:t>
            </w: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67075" w:rsidRPr="000025FF" w:rsidRDefault="00667075" w:rsidP="00E94C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67075" w:rsidRPr="000025FF" w:rsidTr="0035431E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751" w:rsidRDefault="00826CAB" w:rsidP="007C77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na základě vlastních zážitků tvoří krátký mluvený </w:t>
            </w:r>
            <w:r w:rsidR="005E173D">
              <w:rPr>
                <w:rFonts w:ascii="Comic Sans MS" w:hAnsi="Comic Sans MS"/>
                <w:sz w:val="18"/>
                <w:szCs w:val="18"/>
              </w:rPr>
              <w:t xml:space="preserve">a psaný </w:t>
            </w:r>
            <w:r>
              <w:rPr>
                <w:rFonts w:ascii="Comic Sans MS" w:hAnsi="Comic Sans MS"/>
                <w:sz w:val="18"/>
                <w:szCs w:val="18"/>
              </w:rPr>
              <w:t>projev</w:t>
            </w:r>
            <w:r w:rsidR="005E173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67075" w:rsidRPr="000025FF" w:rsidRDefault="00B32D9F" w:rsidP="00B32D9F">
            <w:pPr>
              <w:rPr>
                <w:rFonts w:ascii="Comic Sans MS" w:hAnsi="Comic Sans MS"/>
                <w:sz w:val="18"/>
                <w:szCs w:val="18"/>
              </w:rPr>
            </w:pPr>
            <w:r w:rsidRPr="00B32D9F">
              <w:rPr>
                <w:rFonts w:ascii="Comic Sans MS" w:hAnsi="Comic Sans MS"/>
                <w:sz w:val="18"/>
                <w:szCs w:val="18"/>
              </w:rPr>
              <w:t>- vypráví o vánočních zvycích v rodině</w:t>
            </w:r>
            <w:r w:rsidRPr="000025F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201" w:type="dxa"/>
          </w:tcPr>
          <w:p w:rsidR="009B3053" w:rsidRPr="003F1641" w:rsidRDefault="009B3053" w:rsidP="00A9580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F1641">
              <w:rPr>
                <w:rFonts w:ascii="Comic Sans MS" w:hAnsi="Comic Sans MS"/>
                <w:b/>
                <w:sz w:val="18"/>
                <w:szCs w:val="18"/>
              </w:rPr>
              <w:t>Sloh</w:t>
            </w:r>
          </w:p>
          <w:p w:rsidR="00204AA9" w:rsidRPr="003F1641" w:rsidRDefault="003F1641" w:rsidP="00204AA9">
            <w:pPr>
              <w:rPr>
                <w:rFonts w:ascii="Comic Sans MS" w:hAnsi="Comic Sans MS"/>
                <w:sz w:val="18"/>
                <w:szCs w:val="18"/>
              </w:rPr>
            </w:pPr>
            <w:r w:rsidRPr="003F1641">
              <w:rPr>
                <w:rFonts w:ascii="Comic Sans MS" w:hAnsi="Comic Sans MS"/>
                <w:sz w:val="18"/>
                <w:szCs w:val="18"/>
              </w:rPr>
              <w:t>- v</w:t>
            </w:r>
            <w:r w:rsidR="00204AA9" w:rsidRPr="003F1641">
              <w:rPr>
                <w:rFonts w:ascii="Comic Sans MS" w:hAnsi="Comic Sans MS"/>
                <w:sz w:val="18"/>
                <w:szCs w:val="18"/>
              </w:rPr>
              <w:t>yprávění p</w:t>
            </w:r>
            <w:r w:rsidR="00B32D9F">
              <w:rPr>
                <w:rFonts w:ascii="Comic Sans MS" w:hAnsi="Comic Sans MS"/>
                <w:sz w:val="18"/>
                <w:szCs w:val="18"/>
              </w:rPr>
              <w:t>říběhu</w:t>
            </w:r>
          </w:p>
          <w:p w:rsidR="00B32D9F" w:rsidRPr="000025FF" w:rsidRDefault="00B32D9F" w:rsidP="003F164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67075" w:rsidRPr="000025FF" w:rsidRDefault="00667075" w:rsidP="00E94C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67075" w:rsidRPr="000025FF" w:rsidTr="0035431E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32D9F" w:rsidRDefault="007C7751" w:rsidP="00B32D9F">
            <w:pPr>
              <w:rPr>
                <w:rFonts w:ascii="Comic Sans MS" w:hAnsi="Comic Sans MS"/>
                <w:sz w:val="18"/>
                <w:szCs w:val="18"/>
              </w:rPr>
            </w:pPr>
            <w:r w:rsidRPr="007C7751">
              <w:rPr>
                <w:rFonts w:ascii="Comic Sans MS" w:hAnsi="Comic Sans MS"/>
                <w:sz w:val="18"/>
                <w:szCs w:val="18"/>
              </w:rPr>
              <w:t xml:space="preserve">- seznamuje se s obojetnými souhláskami a následně s vyjmenovanými slovy </w:t>
            </w:r>
            <w:r>
              <w:rPr>
                <w:rFonts w:ascii="Comic Sans MS" w:hAnsi="Comic Sans MS"/>
                <w:sz w:val="18"/>
                <w:szCs w:val="18"/>
              </w:rPr>
              <w:t>a slovy k nim příbuzných</w:t>
            </w:r>
          </w:p>
          <w:p w:rsidR="00C37C15" w:rsidRPr="000025FF" w:rsidRDefault="00B32D9F" w:rsidP="00B32D9F">
            <w:pPr>
              <w:rPr>
                <w:rFonts w:ascii="Comic Sans MS" w:hAnsi="Comic Sans MS"/>
                <w:sz w:val="18"/>
                <w:szCs w:val="18"/>
              </w:rPr>
            </w:pPr>
            <w:r w:rsidRPr="00B32D9F">
              <w:rPr>
                <w:rFonts w:ascii="Comic Sans MS" w:hAnsi="Comic Sans MS"/>
                <w:sz w:val="18"/>
                <w:szCs w:val="18"/>
              </w:rPr>
              <w:t>- osvojuje si vyjmenovaná slova s pochopením významu jednotlivých slov</w:t>
            </w:r>
          </w:p>
        </w:tc>
        <w:tc>
          <w:tcPr>
            <w:tcW w:w="3201" w:type="dxa"/>
          </w:tcPr>
          <w:p w:rsidR="009B3053" w:rsidRPr="005E173D" w:rsidRDefault="005871FE" w:rsidP="009B305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5E173D">
              <w:rPr>
                <w:rFonts w:ascii="Comic Sans MS" w:hAnsi="Comic Sans MS"/>
                <w:b/>
                <w:sz w:val="18"/>
                <w:szCs w:val="18"/>
              </w:rPr>
              <w:t>Mluvnice</w:t>
            </w:r>
          </w:p>
          <w:p w:rsidR="00204AA9" w:rsidRPr="00204AA9" w:rsidRDefault="00204AA9" w:rsidP="00204AA9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 w:rsidRPr="00204AA9">
              <w:rPr>
                <w:rFonts w:ascii="Comic Sans MS" w:hAnsi="Comic Sans MS"/>
                <w:b/>
                <w:sz w:val="18"/>
                <w:szCs w:val="18"/>
              </w:rPr>
              <w:t xml:space="preserve">Psaní </w:t>
            </w:r>
            <w:proofErr w:type="spellStart"/>
            <w:r w:rsidRPr="00204AA9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="00A16112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Pr="00204AA9">
              <w:rPr>
                <w:rFonts w:ascii="Comic Sans MS" w:hAnsi="Comic Sans MS"/>
                <w:b/>
                <w:sz w:val="18"/>
                <w:szCs w:val="18"/>
              </w:rPr>
              <w:t>í</w:t>
            </w:r>
            <w:r w:rsidR="00A16112">
              <w:rPr>
                <w:rFonts w:ascii="Comic Sans MS" w:hAnsi="Comic Sans MS"/>
                <w:b/>
                <w:sz w:val="18"/>
                <w:szCs w:val="18"/>
              </w:rPr>
              <w:t>,y</w:t>
            </w:r>
            <w:r w:rsidR="00E12B58">
              <w:rPr>
                <w:rFonts w:ascii="Comic Sans MS" w:hAnsi="Comic Sans MS"/>
                <w:b/>
                <w:sz w:val="18"/>
                <w:szCs w:val="18"/>
              </w:rPr>
              <w:t>,ý</w:t>
            </w:r>
            <w:proofErr w:type="spellEnd"/>
            <w:r w:rsidR="00E12B58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204AA9">
              <w:rPr>
                <w:rFonts w:ascii="Comic Sans MS" w:hAnsi="Comic Sans MS"/>
                <w:b/>
                <w:sz w:val="18"/>
                <w:szCs w:val="18"/>
              </w:rPr>
              <w:t>po</w:t>
            </w:r>
            <w:proofErr w:type="gramEnd"/>
            <w:r w:rsidRPr="00204AA9">
              <w:rPr>
                <w:rFonts w:ascii="Comic Sans MS" w:hAnsi="Comic Sans MS"/>
                <w:b/>
                <w:sz w:val="18"/>
                <w:szCs w:val="18"/>
              </w:rPr>
              <w:t xml:space="preserve"> obojetných souhláskách uvnitř slov</w:t>
            </w:r>
          </w:p>
          <w:p w:rsidR="003C357C" w:rsidRDefault="00204AA9" w:rsidP="00E626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204AA9">
              <w:rPr>
                <w:rFonts w:ascii="Comic Sans MS" w:hAnsi="Comic Sans MS"/>
                <w:sz w:val="18"/>
                <w:szCs w:val="18"/>
              </w:rPr>
              <w:t>vyjmenovan</w:t>
            </w:r>
            <w:r>
              <w:rPr>
                <w:rFonts w:ascii="Comic Sans MS" w:hAnsi="Comic Sans MS"/>
                <w:sz w:val="18"/>
                <w:szCs w:val="18"/>
              </w:rPr>
              <w:t>á</w:t>
            </w:r>
            <w:r w:rsidRPr="00204AA9">
              <w:rPr>
                <w:rFonts w:ascii="Comic Sans MS" w:hAnsi="Comic Sans MS"/>
                <w:sz w:val="18"/>
                <w:szCs w:val="18"/>
              </w:rPr>
              <w:t xml:space="preserve"> slov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204AA9">
              <w:rPr>
                <w:rFonts w:ascii="Comic Sans MS" w:hAnsi="Comic Sans MS"/>
                <w:sz w:val="18"/>
                <w:szCs w:val="18"/>
              </w:rPr>
              <w:t xml:space="preserve"> po </w:t>
            </w:r>
            <w:r w:rsidR="00B32D9F">
              <w:rPr>
                <w:rFonts w:ascii="Comic Sans MS" w:hAnsi="Comic Sans MS"/>
                <w:sz w:val="18"/>
                <w:szCs w:val="18"/>
              </w:rPr>
              <w:t>M</w:t>
            </w:r>
            <w:r w:rsidR="007850B5">
              <w:rPr>
                <w:rFonts w:ascii="Comic Sans MS" w:hAnsi="Comic Sans MS"/>
                <w:sz w:val="18"/>
                <w:szCs w:val="18"/>
              </w:rPr>
              <w:t>, P</w:t>
            </w:r>
            <w:r w:rsidR="00B32D9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 slova s nimi příbuzná</w:t>
            </w:r>
          </w:p>
          <w:p w:rsidR="00FB7DED" w:rsidRPr="00FB7DED" w:rsidRDefault="00FB7DED" w:rsidP="00E626B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B7DED">
              <w:rPr>
                <w:rFonts w:ascii="Comic Sans MS" w:hAnsi="Comic Sans MS"/>
                <w:b/>
                <w:sz w:val="18"/>
                <w:szCs w:val="18"/>
              </w:rPr>
              <w:t>Slovní druhy</w:t>
            </w: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67075" w:rsidRPr="000025FF" w:rsidRDefault="00667075" w:rsidP="00E94C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61F3D" w:rsidRPr="000025FF" w:rsidTr="00667075">
        <w:trPr>
          <w:cantSplit/>
          <w:trHeight w:val="2503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561F3D" w:rsidRPr="000025FF" w:rsidRDefault="00307A11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Anglický jazyk</w:t>
            </w:r>
          </w:p>
        </w:tc>
        <w:tc>
          <w:tcPr>
            <w:tcW w:w="2665" w:type="dxa"/>
            <w:tcBorders>
              <w:top w:val="single" w:sz="12" w:space="0" w:color="auto"/>
              <w:left w:val="double" w:sz="4" w:space="0" w:color="auto"/>
            </w:tcBorders>
          </w:tcPr>
          <w:p w:rsidR="00371BB0" w:rsidRPr="007E5F1C" w:rsidRDefault="007E5F1C" w:rsidP="007E5F1C">
            <w:pPr>
              <w:rPr>
                <w:rFonts w:ascii="Comic Sans MS" w:hAnsi="Comic Sans MS"/>
                <w:sz w:val="18"/>
                <w:szCs w:val="18"/>
              </w:rPr>
            </w:pPr>
            <w:r w:rsidRPr="007E5F1C">
              <w:rPr>
                <w:rFonts w:ascii="Comic Sans MS" w:hAnsi="Comic Sans MS"/>
                <w:sz w:val="18"/>
                <w:szCs w:val="18"/>
              </w:rPr>
              <w:t>- určuje a pojmenovává dny a měsíce</w:t>
            </w:r>
          </w:p>
          <w:p w:rsidR="00E626BD" w:rsidRPr="00E626BD" w:rsidRDefault="006E0AF1" w:rsidP="00E626BD">
            <w:pPr>
              <w:rPr>
                <w:rFonts w:ascii="Comic Sans MS" w:hAnsi="Comic Sans MS"/>
                <w:sz w:val="18"/>
                <w:szCs w:val="18"/>
              </w:rPr>
            </w:pPr>
            <w:r w:rsidRPr="00E626B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E626BD" w:rsidRPr="00E626BD">
              <w:rPr>
                <w:rFonts w:ascii="Comic Sans MS" w:hAnsi="Comic Sans MS"/>
                <w:sz w:val="18"/>
                <w:szCs w:val="18"/>
              </w:rPr>
              <w:t>mluví o členech rodiny</w:t>
            </w:r>
          </w:p>
          <w:p w:rsidR="00E626BD" w:rsidRPr="00E626BD" w:rsidRDefault="00E626BD" w:rsidP="00E626BD">
            <w:pPr>
              <w:rPr>
                <w:rFonts w:ascii="Comic Sans MS" w:hAnsi="Comic Sans MS"/>
                <w:sz w:val="18"/>
                <w:szCs w:val="18"/>
              </w:rPr>
            </w:pPr>
            <w:r w:rsidRPr="00E626BD">
              <w:rPr>
                <w:rFonts w:ascii="Comic Sans MS" w:hAnsi="Comic Sans MS"/>
                <w:sz w:val="18"/>
                <w:szCs w:val="18"/>
              </w:rPr>
              <w:t>- mluví o sourozencích a jejich počtu</w:t>
            </w:r>
          </w:p>
          <w:p w:rsidR="00E626BD" w:rsidRPr="00E626BD" w:rsidRDefault="00E626BD" w:rsidP="00E626BD">
            <w:pPr>
              <w:rPr>
                <w:rFonts w:ascii="Comic Sans MS" w:hAnsi="Comic Sans MS"/>
                <w:sz w:val="18"/>
                <w:szCs w:val="18"/>
              </w:rPr>
            </w:pPr>
            <w:r w:rsidRPr="00E626BD">
              <w:rPr>
                <w:rFonts w:ascii="Comic Sans MS" w:hAnsi="Comic Sans MS"/>
                <w:sz w:val="18"/>
                <w:szCs w:val="18"/>
              </w:rPr>
              <w:t xml:space="preserve">- z textu získává informace </w:t>
            </w:r>
          </w:p>
          <w:p w:rsidR="00E626BD" w:rsidRPr="00E626BD" w:rsidRDefault="00E626BD" w:rsidP="00E626BD">
            <w:pPr>
              <w:rPr>
                <w:rFonts w:ascii="Comic Sans MS" w:hAnsi="Comic Sans MS"/>
                <w:sz w:val="18"/>
                <w:szCs w:val="18"/>
              </w:rPr>
            </w:pPr>
            <w:r w:rsidRPr="00E626BD">
              <w:rPr>
                <w:rFonts w:ascii="Comic Sans MS" w:hAnsi="Comic Sans MS"/>
                <w:sz w:val="18"/>
                <w:szCs w:val="18"/>
              </w:rPr>
              <w:t>- porozumí příběhu a dramatizuje jej</w:t>
            </w:r>
          </w:p>
          <w:p w:rsidR="004158B8" w:rsidRPr="000025FF" w:rsidRDefault="00E626BD" w:rsidP="002E1D2F">
            <w:pPr>
              <w:rPr>
                <w:rFonts w:ascii="Comic Sans MS" w:hAnsi="Comic Sans MS"/>
                <w:sz w:val="18"/>
                <w:szCs w:val="18"/>
              </w:rPr>
            </w:pPr>
            <w:r w:rsidRPr="00E626BD">
              <w:rPr>
                <w:rFonts w:ascii="Comic Sans MS" w:hAnsi="Comic Sans MS"/>
                <w:sz w:val="18"/>
                <w:szCs w:val="18"/>
              </w:rPr>
              <w:t>- upevňuje si poznatky z minulých lekcí</w:t>
            </w:r>
          </w:p>
        </w:tc>
        <w:tc>
          <w:tcPr>
            <w:tcW w:w="3201" w:type="dxa"/>
            <w:tcBorders>
              <w:top w:val="single" w:sz="12" w:space="0" w:color="auto"/>
            </w:tcBorders>
          </w:tcPr>
          <w:p w:rsidR="00F31375" w:rsidRDefault="009B3416" w:rsidP="00F3137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B55F3">
              <w:rPr>
                <w:rFonts w:ascii="Comic Sans MS" w:hAnsi="Comic Sans MS"/>
                <w:b/>
                <w:sz w:val="18"/>
                <w:szCs w:val="18"/>
              </w:rPr>
              <w:t>Dny a měsíce</w:t>
            </w:r>
            <w:r w:rsidR="00F31375" w:rsidRPr="004B55F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BA259B" w:rsidRPr="004B55F3" w:rsidRDefault="00BA259B" w:rsidP="00F313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6BD" w:rsidRPr="00E626BD" w:rsidRDefault="00E626BD" w:rsidP="00E626B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626BD">
              <w:rPr>
                <w:rFonts w:ascii="Comic Sans MS" w:hAnsi="Comic Sans MS"/>
                <w:b/>
                <w:sz w:val="18"/>
                <w:szCs w:val="18"/>
              </w:rPr>
              <w:t>Lekce 6</w:t>
            </w:r>
          </w:p>
          <w:p w:rsidR="00E626BD" w:rsidRPr="00E626BD" w:rsidRDefault="00E626BD" w:rsidP="00E626BD">
            <w:pPr>
              <w:rPr>
                <w:rFonts w:ascii="Comic Sans MS" w:hAnsi="Comic Sans MS"/>
                <w:sz w:val="18"/>
                <w:szCs w:val="18"/>
              </w:rPr>
            </w:pPr>
            <w:r w:rsidRPr="00E626BD">
              <w:rPr>
                <w:rFonts w:ascii="Comic Sans MS" w:hAnsi="Comic Sans MS"/>
                <w:sz w:val="18"/>
                <w:szCs w:val="18"/>
              </w:rPr>
              <w:t>Rodina</w:t>
            </w:r>
          </w:p>
          <w:p w:rsidR="00E626BD" w:rsidRPr="00E626BD" w:rsidRDefault="00E626BD" w:rsidP="00E626BD">
            <w:pPr>
              <w:rPr>
                <w:rFonts w:ascii="Comic Sans MS" w:hAnsi="Comic Sans MS"/>
                <w:sz w:val="18"/>
                <w:szCs w:val="18"/>
              </w:rPr>
            </w:pPr>
            <w:r w:rsidRPr="00E626BD">
              <w:rPr>
                <w:rFonts w:ascii="Comic Sans MS" w:hAnsi="Comic Sans MS"/>
                <w:sz w:val="18"/>
                <w:szCs w:val="18"/>
              </w:rPr>
              <w:t>Rodinné fotografie</w:t>
            </w:r>
          </w:p>
          <w:p w:rsidR="00455CFF" w:rsidRDefault="00E626BD" w:rsidP="00455CFF">
            <w:pPr>
              <w:rPr>
                <w:rFonts w:ascii="Comic Sans MS" w:hAnsi="Comic Sans MS"/>
                <w:sz w:val="18"/>
                <w:szCs w:val="18"/>
              </w:rPr>
            </w:pPr>
            <w:r w:rsidRPr="00E626BD">
              <w:rPr>
                <w:rFonts w:ascii="Comic Sans MS" w:hAnsi="Comic Sans MS"/>
                <w:sz w:val="18"/>
                <w:szCs w:val="18"/>
              </w:rPr>
              <w:t>Pokračování příběhu</w:t>
            </w:r>
          </w:p>
          <w:p w:rsidR="00455CFF" w:rsidRPr="00455CFF" w:rsidRDefault="00455CFF" w:rsidP="00455CFF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455CFF">
              <w:rPr>
                <w:rFonts w:ascii="Comic Sans MS" w:hAnsi="Comic Sans MS"/>
                <w:b/>
                <w:sz w:val="18"/>
                <w:szCs w:val="18"/>
              </w:rPr>
              <w:t>Minitest</w:t>
            </w:r>
            <w:proofErr w:type="spellEnd"/>
            <w:r w:rsidRPr="00455CFF">
              <w:rPr>
                <w:rFonts w:ascii="Comic Sans MS" w:hAnsi="Comic Sans MS"/>
                <w:b/>
                <w:sz w:val="18"/>
                <w:szCs w:val="18"/>
              </w:rPr>
              <w:t xml:space="preserve"> 6</w:t>
            </w:r>
          </w:p>
          <w:p w:rsidR="00455CFF" w:rsidRDefault="00455CFF" w:rsidP="00E626B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55CFF" w:rsidRDefault="00E626BD" w:rsidP="00455C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626BD">
              <w:rPr>
                <w:rFonts w:ascii="Comic Sans MS" w:hAnsi="Comic Sans MS"/>
                <w:b/>
                <w:sz w:val="18"/>
                <w:szCs w:val="18"/>
              </w:rPr>
              <w:t>Opakování B</w:t>
            </w:r>
          </w:p>
          <w:p w:rsidR="00F31375" w:rsidRPr="00F31375" w:rsidRDefault="00455CFF" w:rsidP="00FB7DED">
            <w:pPr>
              <w:rPr>
                <w:rFonts w:ascii="Comic Sans MS" w:hAnsi="Comic Sans MS"/>
                <w:sz w:val="18"/>
                <w:szCs w:val="18"/>
              </w:rPr>
            </w:pPr>
            <w:r w:rsidRPr="00455CFF">
              <w:rPr>
                <w:rFonts w:ascii="Comic Sans MS" w:hAnsi="Comic Sans MS"/>
                <w:b/>
                <w:sz w:val="18"/>
                <w:szCs w:val="18"/>
              </w:rPr>
              <w:t>Test 2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561F3D" w:rsidRPr="000025FF" w:rsidRDefault="00561F3D" w:rsidP="0051089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55F3" w:rsidRDefault="004B55F3" w:rsidP="004B55F3"/>
          <w:p w:rsidR="00561F3D" w:rsidRPr="000025FF" w:rsidRDefault="00561F3D" w:rsidP="004B55F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F4010" w:rsidRPr="000025FF" w:rsidTr="00307A11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6F4010" w:rsidRPr="000025FF" w:rsidRDefault="00C308E8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266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vytvoří soubor prvků do 1000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přečte a zapíše trojciferné číslo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 xml:space="preserve">- porovná čísla do </w:t>
            </w:r>
            <w:smartTag w:uri="urn:schemas-microsoft-com:office:smarttags" w:element="metricconverter">
              <w:smartTagPr>
                <w:attr w:name="ProductID" w:val="1000 a"/>
              </w:smartTagPr>
              <w:r w:rsidRPr="00867842">
                <w:rPr>
                  <w:rFonts w:ascii="Comic Sans MS" w:hAnsi="Comic Sans MS"/>
                  <w:sz w:val="18"/>
                  <w:szCs w:val="18"/>
                </w:rPr>
                <w:t>1000 a</w:t>
              </w:r>
            </w:smartTag>
            <w:r w:rsidRPr="00867842">
              <w:rPr>
                <w:rFonts w:ascii="Comic Sans MS" w:hAnsi="Comic Sans MS"/>
                <w:sz w:val="18"/>
                <w:szCs w:val="18"/>
              </w:rPr>
              <w:t xml:space="preserve"> vztahy mezi nimi zapíše pomocí symbolů 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rozezná číslo sudé a liché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orientuje se na číselné ose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zobrazí číslo na číselné ose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rozloží číslo v desítkové soustavě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pracuje s modely peněz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počítá po stovkách, desítkách, jednotkách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sčítá a odčítá násobky sta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sčítá a odčítá s přechodem násobků sta zpaměti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zaokrouhlí čísla na desítky a stovky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řeší a vytváří slovní úlohy vedoucí ke sčítání a odčítání čísel v oboru do 1000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rozezná jednoduchá tělesa</w:t>
            </w:r>
          </w:p>
          <w:p w:rsidR="00353161" w:rsidRPr="007A6E1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 xml:space="preserve">- určí vrcholy, hrany a stěny těles </w:t>
            </w:r>
          </w:p>
        </w:tc>
        <w:tc>
          <w:tcPr>
            <w:tcW w:w="3201" w:type="dxa"/>
            <w:tcBorders>
              <w:top w:val="single" w:sz="12" w:space="0" w:color="auto"/>
              <w:bottom w:val="single" w:sz="12" w:space="0" w:color="auto"/>
            </w:tcBorders>
          </w:tcPr>
          <w:p w:rsidR="00867842" w:rsidRPr="00867842" w:rsidRDefault="00867842" w:rsidP="0086784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67842">
              <w:rPr>
                <w:rFonts w:ascii="Comic Sans MS" w:hAnsi="Comic Sans MS"/>
                <w:b/>
                <w:sz w:val="18"/>
                <w:szCs w:val="18"/>
              </w:rPr>
              <w:t>Počítání v oboru do 1000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</w:t>
            </w:r>
            <w:r w:rsidRPr="00867842">
              <w:rPr>
                <w:rFonts w:ascii="Comic Sans MS" w:hAnsi="Comic Sans MS"/>
                <w:sz w:val="18"/>
                <w:szCs w:val="18"/>
              </w:rPr>
              <w:t>orovnávání čísel v oboru do 1000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s</w:t>
            </w:r>
            <w:r w:rsidRPr="00867842">
              <w:rPr>
                <w:rFonts w:ascii="Comic Sans MS" w:hAnsi="Comic Sans MS"/>
                <w:sz w:val="18"/>
                <w:szCs w:val="18"/>
              </w:rPr>
              <w:t>čítání a odčítání v oboru do 1000 zpaměti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z</w:t>
            </w:r>
            <w:r w:rsidRPr="00867842">
              <w:rPr>
                <w:rFonts w:ascii="Comic Sans MS" w:hAnsi="Comic Sans MS"/>
                <w:sz w:val="18"/>
                <w:szCs w:val="18"/>
              </w:rPr>
              <w:t>aokrouhlování čísel na desítky a stovky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s</w:t>
            </w:r>
            <w:r w:rsidRPr="00867842">
              <w:rPr>
                <w:rFonts w:ascii="Comic Sans MS" w:hAnsi="Comic Sans MS"/>
                <w:sz w:val="18"/>
                <w:szCs w:val="18"/>
              </w:rPr>
              <w:t xml:space="preserve">lovní úlohy 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67842">
              <w:rPr>
                <w:rFonts w:ascii="Comic Sans MS" w:hAnsi="Comic Sans MS"/>
                <w:b/>
                <w:sz w:val="18"/>
                <w:szCs w:val="18"/>
              </w:rPr>
              <w:t>G:Tělesa a jejich vlastnosti</w:t>
            </w:r>
          </w:p>
          <w:p w:rsidR="00A263DE" w:rsidRPr="00867842" w:rsidRDefault="006E0AF1" w:rsidP="00A263DE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A13EDA" w:rsidRPr="00867842">
              <w:rPr>
                <w:rFonts w:ascii="Comic Sans MS" w:hAnsi="Comic Sans MS"/>
                <w:sz w:val="18"/>
                <w:szCs w:val="18"/>
              </w:rPr>
              <w:t>vlastnosti a označení rovinných útvarů, měření stran rovinných útvarů</w:t>
            </w:r>
          </w:p>
          <w:p w:rsidR="00353161" w:rsidRPr="00867842" w:rsidRDefault="00D75708" w:rsidP="00F15B05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 xml:space="preserve">- rovinné obrazce a tělesa </w:t>
            </w:r>
          </w:p>
          <w:p w:rsidR="00EB7585" w:rsidRPr="00867842" w:rsidRDefault="00EB7585" w:rsidP="00F15B05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osa souměrnosti</w:t>
            </w:r>
          </w:p>
          <w:p w:rsidR="001003BF" w:rsidRPr="000025FF" w:rsidRDefault="006E0AF1" w:rsidP="00C308E8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osově souměrné</w:t>
            </w:r>
            <w:r w:rsidRPr="006E0AF1">
              <w:rPr>
                <w:rFonts w:ascii="Comic Sans MS" w:hAnsi="Comic Sans MS"/>
                <w:sz w:val="18"/>
                <w:szCs w:val="18"/>
              </w:rPr>
              <w:t xml:space="preserve"> útvary, obrazce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F4010" w:rsidRPr="000025FF" w:rsidRDefault="006F4010" w:rsidP="00C308E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7A11" w:rsidRPr="000025FF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07A11" w:rsidRPr="000025FF" w:rsidRDefault="00C308E8" w:rsidP="009A2D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>Člověk a jeho svět</w:t>
            </w:r>
          </w:p>
        </w:tc>
        <w:tc>
          <w:tcPr>
            <w:tcW w:w="266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F8772E" w:rsidRPr="00F8772E" w:rsidRDefault="00F8772E" w:rsidP="00F8772E">
            <w:pPr>
              <w:rPr>
                <w:rFonts w:ascii="Comic Sans MS" w:hAnsi="Comic Sans MS"/>
                <w:sz w:val="18"/>
                <w:szCs w:val="18"/>
              </w:rPr>
            </w:pPr>
            <w:r w:rsidRPr="00F8772E">
              <w:rPr>
                <w:rFonts w:ascii="Comic Sans MS" w:hAnsi="Comic Sans MS"/>
                <w:sz w:val="18"/>
                <w:szCs w:val="18"/>
              </w:rPr>
              <w:t>- určuje čas podle hodin, odhaduje a měří čas</w:t>
            </w:r>
          </w:p>
          <w:p w:rsidR="00F8772E" w:rsidRPr="00F8772E" w:rsidRDefault="00F8772E" w:rsidP="00F8772E">
            <w:pPr>
              <w:rPr>
                <w:rFonts w:ascii="Comic Sans MS" w:hAnsi="Comic Sans MS"/>
                <w:sz w:val="18"/>
                <w:szCs w:val="18"/>
              </w:rPr>
            </w:pPr>
            <w:r w:rsidRPr="00F8772E">
              <w:rPr>
                <w:rFonts w:ascii="Comic Sans MS" w:hAnsi="Comic Sans MS"/>
                <w:sz w:val="18"/>
                <w:szCs w:val="18"/>
              </w:rPr>
              <w:t>- používá kalendář, určí měsíce, týdny a dny</w:t>
            </w:r>
          </w:p>
          <w:p w:rsidR="00F8772E" w:rsidRPr="00F8772E" w:rsidRDefault="00F8772E" w:rsidP="00F8772E">
            <w:pPr>
              <w:rPr>
                <w:rFonts w:ascii="Comic Sans MS" w:hAnsi="Comic Sans MS"/>
                <w:sz w:val="18"/>
                <w:szCs w:val="18"/>
              </w:rPr>
            </w:pPr>
            <w:r w:rsidRPr="00F8772E">
              <w:rPr>
                <w:rFonts w:ascii="Comic Sans MS" w:hAnsi="Comic Sans MS"/>
                <w:sz w:val="18"/>
                <w:szCs w:val="18"/>
              </w:rPr>
              <w:t>- rozlišuje přírodniny, suroviny a lidské výrobky</w:t>
            </w:r>
          </w:p>
          <w:p w:rsidR="00A82B89" w:rsidRPr="00A82B89" w:rsidRDefault="00A82B89" w:rsidP="00A82B89">
            <w:pPr>
              <w:rPr>
                <w:rFonts w:ascii="Comic Sans MS" w:hAnsi="Comic Sans MS"/>
                <w:sz w:val="18"/>
                <w:szCs w:val="18"/>
              </w:rPr>
            </w:pPr>
            <w:r w:rsidRPr="00A82B89">
              <w:rPr>
                <w:rFonts w:ascii="Comic Sans MS" w:hAnsi="Comic Sans MS"/>
                <w:sz w:val="18"/>
                <w:szCs w:val="18"/>
              </w:rPr>
              <w:t>- pozoruje, rozlišuje a popíše některé vlastnosti a změny látek</w:t>
            </w:r>
          </w:p>
          <w:p w:rsidR="00A82B89" w:rsidRPr="00A82B89" w:rsidRDefault="00A82B89" w:rsidP="00A82B89">
            <w:pPr>
              <w:rPr>
                <w:rFonts w:ascii="Comic Sans MS" w:hAnsi="Comic Sans MS"/>
                <w:sz w:val="18"/>
                <w:szCs w:val="18"/>
              </w:rPr>
            </w:pPr>
            <w:r w:rsidRPr="00A82B89">
              <w:rPr>
                <w:rFonts w:ascii="Comic Sans MS" w:hAnsi="Comic Sans MS"/>
                <w:sz w:val="18"/>
                <w:szCs w:val="18"/>
              </w:rPr>
              <w:t>- vysvětlí význam vody, vzduchu a půdy pro živočichy</w:t>
            </w:r>
          </w:p>
          <w:p w:rsidR="00A82B89" w:rsidRPr="00A82B89" w:rsidRDefault="00A82B89" w:rsidP="00A82B89">
            <w:pPr>
              <w:rPr>
                <w:rFonts w:ascii="Comic Sans MS" w:hAnsi="Comic Sans MS"/>
                <w:sz w:val="18"/>
                <w:szCs w:val="18"/>
              </w:rPr>
            </w:pPr>
            <w:r w:rsidRPr="00A82B89">
              <w:rPr>
                <w:rFonts w:ascii="Comic Sans MS" w:hAnsi="Comic Sans MS"/>
                <w:sz w:val="18"/>
                <w:szCs w:val="18"/>
              </w:rPr>
              <w:t>- pozoruje v přírodě různé podoby vzduchu</w:t>
            </w:r>
          </w:p>
          <w:p w:rsidR="00A82B89" w:rsidRPr="00A82B89" w:rsidRDefault="00A82B89" w:rsidP="00A82B89">
            <w:pPr>
              <w:rPr>
                <w:rFonts w:ascii="Comic Sans MS" w:hAnsi="Comic Sans MS"/>
                <w:sz w:val="18"/>
                <w:szCs w:val="18"/>
              </w:rPr>
            </w:pPr>
            <w:r w:rsidRPr="00A82B89">
              <w:rPr>
                <w:rFonts w:ascii="Comic Sans MS" w:hAnsi="Comic Sans MS"/>
                <w:sz w:val="18"/>
                <w:szCs w:val="18"/>
              </w:rPr>
              <w:t>- seznámí se složením vzduchu a půdy</w:t>
            </w:r>
          </w:p>
          <w:p w:rsidR="00A82B89" w:rsidRPr="00A82B89" w:rsidRDefault="00A82B89" w:rsidP="00A82B89">
            <w:pPr>
              <w:rPr>
                <w:rFonts w:ascii="Comic Sans MS" w:hAnsi="Comic Sans MS"/>
                <w:sz w:val="18"/>
                <w:szCs w:val="18"/>
              </w:rPr>
            </w:pPr>
            <w:r w:rsidRPr="00A82B89">
              <w:rPr>
                <w:rFonts w:ascii="Comic Sans MS" w:hAnsi="Comic Sans MS"/>
                <w:sz w:val="18"/>
                <w:szCs w:val="18"/>
              </w:rPr>
              <w:t>- popíše koloběh vody v přírodě</w:t>
            </w:r>
          </w:p>
          <w:p w:rsidR="00994D85" w:rsidRPr="000025FF" w:rsidRDefault="00A82B89" w:rsidP="00A82B89">
            <w:pPr>
              <w:rPr>
                <w:rFonts w:ascii="Comic Sans MS" w:hAnsi="Comic Sans MS"/>
                <w:sz w:val="18"/>
                <w:szCs w:val="18"/>
              </w:rPr>
            </w:pPr>
            <w:r w:rsidRPr="00A82B89">
              <w:rPr>
                <w:rFonts w:ascii="Comic Sans MS" w:hAnsi="Comic Sans MS"/>
                <w:sz w:val="18"/>
                <w:szCs w:val="18"/>
              </w:rPr>
              <w:t>- užívá vhodné pomůcky, změří délku, hmotnost, objem, teplotu</w:t>
            </w:r>
          </w:p>
        </w:tc>
        <w:tc>
          <w:tcPr>
            <w:tcW w:w="3201" w:type="dxa"/>
            <w:tcBorders>
              <w:top w:val="single" w:sz="12" w:space="0" w:color="auto"/>
              <w:bottom w:val="single" w:sz="4" w:space="0" w:color="auto"/>
            </w:tcBorders>
          </w:tcPr>
          <w:p w:rsidR="006E0AF1" w:rsidRPr="00F8772E" w:rsidRDefault="006E0AF1" w:rsidP="006E0AF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8772E">
              <w:rPr>
                <w:rFonts w:ascii="Comic Sans MS" w:hAnsi="Comic Sans MS"/>
                <w:b/>
                <w:sz w:val="18"/>
                <w:szCs w:val="18"/>
              </w:rPr>
              <w:t>Náš svět</w:t>
            </w:r>
          </w:p>
          <w:p w:rsidR="006E0AF1" w:rsidRPr="00F8772E" w:rsidRDefault="00F8772E" w:rsidP="006E0A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o</w:t>
            </w:r>
            <w:r w:rsidR="006E0AF1" w:rsidRPr="00F8772E">
              <w:rPr>
                <w:rFonts w:ascii="Comic Sans MS" w:hAnsi="Comic Sans MS"/>
                <w:sz w:val="18"/>
                <w:szCs w:val="18"/>
              </w:rPr>
              <w:t>rientace v čase</w:t>
            </w:r>
          </w:p>
          <w:p w:rsidR="006E0AF1" w:rsidRPr="00F8772E" w:rsidRDefault="00F8772E" w:rsidP="006E0A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l</w:t>
            </w:r>
            <w:r w:rsidR="006E0AF1" w:rsidRPr="00F8772E">
              <w:rPr>
                <w:rFonts w:ascii="Comic Sans MS" w:hAnsi="Comic Sans MS"/>
                <w:sz w:val="18"/>
                <w:szCs w:val="18"/>
              </w:rPr>
              <w:t>idská činnost a tvořivost</w:t>
            </w:r>
          </w:p>
          <w:p w:rsidR="006E0AF1" w:rsidRPr="00F8772E" w:rsidRDefault="00F8772E" w:rsidP="006E0A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</w:t>
            </w:r>
            <w:r w:rsidR="006E0AF1" w:rsidRPr="00F8772E">
              <w:rPr>
                <w:rFonts w:ascii="Comic Sans MS" w:hAnsi="Comic Sans MS"/>
                <w:sz w:val="18"/>
                <w:szCs w:val="18"/>
              </w:rPr>
              <w:t>ovolání a záliby</w:t>
            </w:r>
          </w:p>
          <w:p w:rsidR="006E0AF1" w:rsidRDefault="00F8772E" w:rsidP="006E0A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</w:t>
            </w:r>
            <w:r w:rsidR="006E0AF1" w:rsidRPr="00F8772E">
              <w:rPr>
                <w:rFonts w:ascii="Comic Sans MS" w:hAnsi="Comic Sans MS"/>
                <w:sz w:val="18"/>
                <w:szCs w:val="18"/>
              </w:rPr>
              <w:t>řírodnina, surovina, výrobek</w:t>
            </w:r>
          </w:p>
          <w:p w:rsidR="003C7E7F" w:rsidRPr="003C7E7F" w:rsidRDefault="003C7E7F" w:rsidP="003C7E7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C7E7F">
              <w:rPr>
                <w:rFonts w:ascii="Comic Sans MS" w:hAnsi="Comic Sans MS"/>
                <w:b/>
                <w:sz w:val="18"/>
                <w:szCs w:val="18"/>
              </w:rPr>
              <w:t>Podmínky života</w:t>
            </w:r>
          </w:p>
          <w:p w:rsidR="003C7E7F" w:rsidRPr="003C7E7F" w:rsidRDefault="003C7E7F" w:rsidP="003C7E7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s</w:t>
            </w:r>
            <w:r w:rsidRPr="003C7E7F">
              <w:rPr>
                <w:rFonts w:ascii="Comic Sans MS" w:hAnsi="Comic Sans MS"/>
                <w:sz w:val="18"/>
                <w:szCs w:val="18"/>
              </w:rPr>
              <w:t>vět kolem nás</w:t>
            </w:r>
          </w:p>
          <w:p w:rsidR="003C7E7F" w:rsidRPr="003C7E7F" w:rsidRDefault="003C7E7F" w:rsidP="003C7E7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v</w:t>
            </w:r>
            <w:r w:rsidRPr="003C7E7F">
              <w:rPr>
                <w:rFonts w:ascii="Comic Sans MS" w:hAnsi="Comic Sans MS"/>
                <w:sz w:val="18"/>
                <w:szCs w:val="18"/>
              </w:rPr>
              <w:t>oda</w:t>
            </w:r>
          </w:p>
          <w:p w:rsidR="003C7E7F" w:rsidRPr="003C7E7F" w:rsidRDefault="003C7E7F" w:rsidP="003C7E7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v</w:t>
            </w:r>
            <w:r w:rsidRPr="003C7E7F">
              <w:rPr>
                <w:rFonts w:ascii="Comic Sans MS" w:hAnsi="Comic Sans MS"/>
                <w:sz w:val="18"/>
                <w:szCs w:val="18"/>
              </w:rPr>
              <w:t>zduch</w:t>
            </w:r>
          </w:p>
          <w:p w:rsidR="003C7E7F" w:rsidRPr="003C7E7F" w:rsidRDefault="003C7E7F" w:rsidP="003C7E7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</w:t>
            </w:r>
            <w:r w:rsidRPr="003C7E7F">
              <w:rPr>
                <w:rFonts w:ascii="Comic Sans MS" w:hAnsi="Comic Sans MS"/>
                <w:sz w:val="18"/>
                <w:szCs w:val="18"/>
              </w:rPr>
              <w:t>ůda</w:t>
            </w:r>
          </w:p>
          <w:p w:rsidR="00307A11" w:rsidRPr="000025FF" w:rsidRDefault="00307A11" w:rsidP="007850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3606F2" w:rsidRPr="002849B7" w:rsidRDefault="003606F2" w:rsidP="003606F2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A11" w:rsidRPr="00AF273F" w:rsidRDefault="00307A11" w:rsidP="00F8772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025FF" w:rsidRDefault="000025FF" w:rsidP="00F55C73">
      <w:pPr>
        <w:jc w:val="both"/>
        <w:rPr>
          <w:rFonts w:ascii="Comic Sans MS" w:hAnsi="Comic Sans MS"/>
          <w:b/>
          <w:color w:val="FF0000"/>
        </w:rPr>
      </w:pPr>
    </w:p>
    <w:p w:rsidR="00730C78" w:rsidRDefault="00730C78" w:rsidP="00F55C73">
      <w:pPr>
        <w:jc w:val="bot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Poznámky:</w:t>
      </w:r>
    </w:p>
    <w:p w:rsidR="007850B5" w:rsidRDefault="00FB7DED" w:rsidP="00F55C73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</w:rPr>
        <w:t>30</w:t>
      </w:r>
      <w:r w:rsidR="00082F56">
        <w:rPr>
          <w:rFonts w:ascii="Comic Sans MS" w:hAnsi="Comic Sans MS"/>
          <w:b/>
        </w:rPr>
        <w:t>.1.</w:t>
      </w:r>
      <w:r w:rsidR="00FC15F8">
        <w:rPr>
          <w:rFonts w:ascii="Comic Sans MS" w:hAnsi="Comic Sans MS"/>
          <w:b/>
        </w:rPr>
        <w:t xml:space="preserve"> </w:t>
      </w:r>
      <w:r w:rsidR="00082F56">
        <w:rPr>
          <w:rFonts w:ascii="Comic Sans MS" w:hAnsi="Comic Sans MS"/>
        </w:rPr>
        <w:t>ukončení</w:t>
      </w:r>
      <w:proofErr w:type="gramEnd"/>
      <w:r w:rsidR="00082F56">
        <w:rPr>
          <w:rFonts w:ascii="Comic Sans MS" w:hAnsi="Comic Sans MS"/>
        </w:rPr>
        <w:t xml:space="preserve"> 1. pololetí vydáním vysvědčení</w:t>
      </w:r>
    </w:p>
    <w:p w:rsidR="00523111" w:rsidRPr="00082F56" w:rsidRDefault="00FB7DED" w:rsidP="00F55C73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</w:rPr>
        <w:t>31</w:t>
      </w:r>
      <w:r w:rsidR="00523111" w:rsidRPr="00523111">
        <w:rPr>
          <w:rFonts w:ascii="Comic Sans MS" w:hAnsi="Comic Sans MS"/>
          <w:b/>
        </w:rPr>
        <w:t>.1.</w:t>
      </w:r>
      <w:r w:rsidR="00FC15F8">
        <w:rPr>
          <w:rFonts w:ascii="Comic Sans MS" w:hAnsi="Comic Sans MS"/>
          <w:b/>
        </w:rPr>
        <w:t xml:space="preserve"> </w:t>
      </w:r>
      <w:r w:rsidR="00523111">
        <w:rPr>
          <w:rFonts w:ascii="Comic Sans MS" w:hAnsi="Comic Sans MS"/>
        </w:rPr>
        <w:t>pololetní</w:t>
      </w:r>
      <w:proofErr w:type="gramEnd"/>
      <w:r w:rsidR="00523111">
        <w:rPr>
          <w:rFonts w:ascii="Comic Sans MS" w:hAnsi="Comic Sans MS"/>
        </w:rPr>
        <w:t xml:space="preserve"> prázdniny</w:t>
      </w:r>
    </w:p>
    <w:sectPr w:rsidR="00523111" w:rsidRPr="00082F56" w:rsidSect="00C03B25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E67"/>
    <w:multiLevelType w:val="hybridMultilevel"/>
    <w:tmpl w:val="9ADEE746"/>
    <w:lvl w:ilvl="0" w:tplc="DDD849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4A6B"/>
    <w:multiLevelType w:val="hybridMultilevel"/>
    <w:tmpl w:val="38AED236"/>
    <w:lvl w:ilvl="0" w:tplc="0CFEC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850"/>
    <w:multiLevelType w:val="multilevel"/>
    <w:tmpl w:val="2FEAA10C"/>
    <w:lvl w:ilvl="0">
      <w:start w:val="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965"/>
        </w:tabs>
        <w:ind w:left="1965" w:hanging="133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595"/>
        </w:tabs>
        <w:ind w:left="259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0"/>
        </w:tabs>
        <w:ind w:left="65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520"/>
      </w:pPr>
      <w:rPr>
        <w:rFonts w:hint="default"/>
      </w:rPr>
    </w:lvl>
  </w:abstractNum>
  <w:abstractNum w:abstractNumId="3" w15:restartNumberingAfterBreak="0">
    <w:nsid w:val="40A66A7F"/>
    <w:multiLevelType w:val="hybridMultilevel"/>
    <w:tmpl w:val="56603000"/>
    <w:lvl w:ilvl="0" w:tplc="65D65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67AF8"/>
    <w:multiLevelType w:val="hybridMultilevel"/>
    <w:tmpl w:val="2848D658"/>
    <w:lvl w:ilvl="0" w:tplc="E452A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C7669"/>
    <w:multiLevelType w:val="hybridMultilevel"/>
    <w:tmpl w:val="578AAF10"/>
    <w:lvl w:ilvl="0" w:tplc="C3A06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F9D"/>
    <w:multiLevelType w:val="hybridMultilevel"/>
    <w:tmpl w:val="B9BE4DDA"/>
    <w:lvl w:ilvl="0" w:tplc="DEB0BF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27F74"/>
    <w:multiLevelType w:val="hybridMultilevel"/>
    <w:tmpl w:val="4B9E82E0"/>
    <w:lvl w:ilvl="0" w:tplc="0B0C23D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02D70"/>
    <w:multiLevelType w:val="hybridMultilevel"/>
    <w:tmpl w:val="45F096C8"/>
    <w:lvl w:ilvl="0" w:tplc="C05AB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912A8"/>
    <w:multiLevelType w:val="multilevel"/>
    <w:tmpl w:val="D53CE56A"/>
    <w:lvl w:ilvl="0">
      <w:start w:val="7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965"/>
        </w:tabs>
        <w:ind w:left="1965" w:hanging="133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595"/>
        </w:tabs>
        <w:ind w:left="259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0"/>
        </w:tabs>
        <w:ind w:left="65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520"/>
      </w:pPr>
      <w:rPr>
        <w:rFonts w:hint="default"/>
      </w:rPr>
    </w:lvl>
  </w:abstractNum>
  <w:abstractNum w:abstractNumId="10" w15:restartNumberingAfterBreak="0">
    <w:nsid w:val="7840784F"/>
    <w:multiLevelType w:val="hybridMultilevel"/>
    <w:tmpl w:val="4B649768"/>
    <w:lvl w:ilvl="0" w:tplc="0E7AC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81A73"/>
    <w:multiLevelType w:val="hybridMultilevel"/>
    <w:tmpl w:val="0616D692"/>
    <w:lvl w:ilvl="0" w:tplc="86FC0018">
      <w:numFmt w:val="bullet"/>
      <w:lvlText w:val="-"/>
      <w:lvlJc w:val="left"/>
      <w:pPr>
        <w:ind w:left="405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25"/>
    <w:rsid w:val="000025FF"/>
    <w:rsid w:val="00003C4F"/>
    <w:rsid w:val="00021F5A"/>
    <w:rsid w:val="0003003B"/>
    <w:rsid w:val="00034FED"/>
    <w:rsid w:val="00044349"/>
    <w:rsid w:val="00060883"/>
    <w:rsid w:val="00066B1D"/>
    <w:rsid w:val="00070F2F"/>
    <w:rsid w:val="000718E7"/>
    <w:rsid w:val="00082F56"/>
    <w:rsid w:val="00087FC1"/>
    <w:rsid w:val="000A5458"/>
    <w:rsid w:val="000B0B4F"/>
    <w:rsid w:val="000B1456"/>
    <w:rsid w:val="000B3D08"/>
    <w:rsid w:val="000D5CE5"/>
    <w:rsid w:val="000D5E09"/>
    <w:rsid w:val="000D6462"/>
    <w:rsid w:val="000E3773"/>
    <w:rsid w:val="000E48FA"/>
    <w:rsid w:val="001003BF"/>
    <w:rsid w:val="00111BA4"/>
    <w:rsid w:val="001216FB"/>
    <w:rsid w:val="0012417E"/>
    <w:rsid w:val="0014531E"/>
    <w:rsid w:val="00156BCE"/>
    <w:rsid w:val="00162069"/>
    <w:rsid w:val="001A6877"/>
    <w:rsid w:val="001A6FBF"/>
    <w:rsid w:val="001B50D9"/>
    <w:rsid w:val="001C0B46"/>
    <w:rsid w:val="001C1BE1"/>
    <w:rsid w:val="001C3468"/>
    <w:rsid w:val="001D7637"/>
    <w:rsid w:val="001E3499"/>
    <w:rsid w:val="002021F3"/>
    <w:rsid w:val="00204AA9"/>
    <w:rsid w:val="00210213"/>
    <w:rsid w:val="002129FD"/>
    <w:rsid w:val="002257FE"/>
    <w:rsid w:val="00230B81"/>
    <w:rsid w:val="00237215"/>
    <w:rsid w:val="00263016"/>
    <w:rsid w:val="002751FA"/>
    <w:rsid w:val="00277BD0"/>
    <w:rsid w:val="00285A85"/>
    <w:rsid w:val="002B2750"/>
    <w:rsid w:val="002B66A2"/>
    <w:rsid w:val="002E1D2F"/>
    <w:rsid w:val="002E395E"/>
    <w:rsid w:val="00307A11"/>
    <w:rsid w:val="0031421D"/>
    <w:rsid w:val="0032487D"/>
    <w:rsid w:val="00330E2F"/>
    <w:rsid w:val="00332301"/>
    <w:rsid w:val="003354D9"/>
    <w:rsid w:val="00353161"/>
    <w:rsid w:val="00354158"/>
    <w:rsid w:val="0035431E"/>
    <w:rsid w:val="003606F2"/>
    <w:rsid w:val="00371177"/>
    <w:rsid w:val="00371BB0"/>
    <w:rsid w:val="0037429C"/>
    <w:rsid w:val="00374CF6"/>
    <w:rsid w:val="00384890"/>
    <w:rsid w:val="003A54E5"/>
    <w:rsid w:val="003C1832"/>
    <w:rsid w:val="003C357C"/>
    <w:rsid w:val="003C7E7F"/>
    <w:rsid w:val="003F1641"/>
    <w:rsid w:val="003F33CC"/>
    <w:rsid w:val="00404D7F"/>
    <w:rsid w:val="00414816"/>
    <w:rsid w:val="004158B8"/>
    <w:rsid w:val="00420C29"/>
    <w:rsid w:val="00447EAF"/>
    <w:rsid w:val="00455CFF"/>
    <w:rsid w:val="0045762A"/>
    <w:rsid w:val="00464DC8"/>
    <w:rsid w:val="0047648C"/>
    <w:rsid w:val="004900C2"/>
    <w:rsid w:val="004923BA"/>
    <w:rsid w:val="004B36B1"/>
    <w:rsid w:val="004B55F3"/>
    <w:rsid w:val="004C28D6"/>
    <w:rsid w:val="004D5675"/>
    <w:rsid w:val="004E2569"/>
    <w:rsid w:val="004E4A5D"/>
    <w:rsid w:val="004F10DE"/>
    <w:rsid w:val="004F5DED"/>
    <w:rsid w:val="004F7088"/>
    <w:rsid w:val="00505441"/>
    <w:rsid w:val="00510898"/>
    <w:rsid w:val="005112F0"/>
    <w:rsid w:val="00514AE4"/>
    <w:rsid w:val="00522EEF"/>
    <w:rsid w:val="00523111"/>
    <w:rsid w:val="00544699"/>
    <w:rsid w:val="005500FB"/>
    <w:rsid w:val="00561F3D"/>
    <w:rsid w:val="00572946"/>
    <w:rsid w:val="00573FE9"/>
    <w:rsid w:val="00574909"/>
    <w:rsid w:val="00587127"/>
    <w:rsid w:val="005871FE"/>
    <w:rsid w:val="005929C6"/>
    <w:rsid w:val="005A3318"/>
    <w:rsid w:val="005B008F"/>
    <w:rsid w:val="005D59B1"/>
    <w:rsid w:val="005E173D"/>
    <w:rsid w:val="005E1885"/>
    <w:rsid w:val="005E4555"/>
    <w:rsid w:val="005F71ED"/>
    <w:rsid w:val="00601974"/>
    <w:rsid w:val="006100F3"/>
    <w:rsid w:val="00637887"/>
    <w:rsid w:val="006414E1"/>
    <w:rsid w:val="00663845"/>
    <w:rsid w:val="006640A6"/>
    <w:rsid w:val="00667075"/>
    <w:rsid w:val="0067726D"/>
    <w:rsid w:val="00681BFF"/>
    <w:rsid w:val="006C1487"/>
    <w:rsid w:val="006E0AF1"/>
    <w:rsid w:val="006E5F2A"/>
    <w:rsid w:val="006F4010"/>
    <w:rsid w:val="00706D57"/>
    <w:rsid w:val="007204DF"/>
    <w:rsid w:val="00730C78"/>
    <w:rsid w:val="00735324"/>
    <w:rsid w:val="00735CEC"/>
    <w:rsid w:val="0074297B"/>
    <w:rsid w:val="0076094E"/>
    <w:rsid w:val="0076325F"/>
    <w:rsid w:val="00764AA7"/>
    <w:rsid w:val="00765370"/>
    <w:rsid w:val="007850B5"/>
    <w:rsid w:val="007944EF"/>
    <w:rsid w:val="007A213A"/>
    <w:rsid w:val="007A2169"/>
    <w:rsid w:val="007A4A37"/>
    <w:rsid w:val="007A6E12"/>
    <w:rsid w:val="007B20FF"/>
    <w:rsid w:val="007C15A8"/>
    <w:rsid w:val="007C7751"/>
    <w:rsid w:val="007D3803"/>
    <w:rsid w:val="007E3995"/>
    <w:rsid w:val="007E5F1C"/>
    <w:rsid w:val="00801534"/>
    <w:rsid w:val="008219EA"/>
    <w:rsid w:val="00826CAB"/>
    <w:rsid w:val="0085107E"/>
    <w:rsid w:val="00867842"/>
    <w:rsid w:val="00880623"/>
    <w:rsid w:val="00881615"/>
    <w:rsid w:val="0088202D"/>
    <w:rsid w:val="00894A5D"/>
    <w:rsid w:val="008A0FC3"/>
    <w:rsid w:val="008B3A19"/>
    <w:rsid w:val="008E6D49"/>
    <w:rsid w:val="00900B1F"/>
    <w:rsid w:val="0090172A"/>
    <w:rsid w:val="00901B97"/>
    <w:rsid w:val="00905886"/>
    <w:rsid w:val="0091197A"/>
    <w:rsid w:val="00916EE8"/>
    <w:rsid w:val="00926395"/>
    <w:rsid w:val="0093280B"/>
    <w:rsid w:val="00965640"/>
    <w:rsid w:val="00967365"/>
    <w:rsid w:val="009821B6"/>
    <w:rsid w:val="00985EDB"/>
    <w:rsid w:val="00994D85"/>
    <w:rsid w:val="009A70FA"/>
    <w:rsid w:val="009B3053"/>
    <w:rsid w:val="009B3416"/>
    <w:rsid w:val="009E0545"/>
    <w:rsid w:val="009F69FA"/>
    <w:rsid w:val="009F73EA"/>
    <w:rsid w:val="00A01F21"/>
    <w:rsid w:val="00A13EDA"/>
    <w:rsid w:val="00A16112"/>
    <w:rsid w:val="00A1718F"/>
    <w:rsid w:val="00A21856"/>
    <w:rsid w:val="00A229B4"/>
    <w:rsid w:val="00A263DE"/>
    <w:rsid w:val="00A322DF"/>
    <w:rsid w:val="00A63FCA"/>
    <w:rsid w:val="00A7418E"/>
    <w:rsid w:val="00A82B89"/>
    <w:rsid w:val="00A83745"/>
    <w:rsid w:val="00A85DDC"/>
    <w:rsid w:val="00A9580B"/>
    <w:rsid w:val="00AC37F7"/>
    <w:rsid w:val="00AD24F1"/>
    <w:rsid w:val="00AD387D"/>
    <w:rsid w:val="00AF15A7"/>
    <w:rsid w:val="00AF273F"/>
    <w:rsid w:val="00B067E9"/>
    <w:rsid w:val="00B12669"/>
    <w:rsid w:val="00B21A94"/>
    <w:rsid w:val="00B32D9F"/>
    <w:rsid w:val="00B33D35"/>
    <w:rsid w:val="00B3744C"/>
    <w:rsid w:val="00B37A1B"/>
    <w:rsid w:val="00B57CE6"/>
    <w:rsid w:val="00B616A3"/>
    <w:rsid w:val="00B625D6"/>
    <w:rsid w:val="00B73DF0"/>
    <w:rsid w:val="00B82757"/>
    <w:rsid w:val="00B82962"/>
    <w:rsid w:val="00B84D2E"/>
    <w:rsid w:val="00B94A46"/>
    <w:rsid w:val="00B96F23"/>
    <w:rsid w:val="00BA259B"/>
    <w:rsid w:val="00BB61D2"/>
    <w:rsid w:val="00BC1BC5"/>
    <w:rsid w:val="00BE5A04"/>
    <w:rsid w:val="00BF2CBD"/>
    <w:rsid w:val="00BF3A38"/>
    <w:rsid w:val="00BF633C"/>
    <w:rsid w:val="00C03B25"/>
    <w:rsid w:val="00C05CA3"/>
    <w:rsid w:val="00C308E8"/>
    <w:rsid w:val="00C32492"/>
    <w:rsid w:val="00C32525"/>
    <w:rsid w:val="00C37C15"/>
    <w:rsid w:val="00C413DE"/>
    <w:rsid w:val="00C43A9F"/>
    <w:rsid w:val="00C43DAC"/>
    <w:rsid w:val="00C5251D"/>
    <w:rsid w:val="00C5542A"/>
    <w:rsid w:val="00C62DBF"/>
    <w:rsid w:val="00C73D97"/>
    <w:rsid w:val="00C76E00"/>
    <w:rsid w:val="00C9375C"/>
    <w:rsid w:val="00CC45DC"/>
    <w:rsid w:val="00CD47E3"/>
    <w:rsid w:val="00CD5C96"/>
    <w:rsid w:val="00CE12DA"/>
    <w:rsid w:val="00CF6CE6"/>
    <w:rsid w:val="00D00704"/>
    <w:rsid w:val="00D01C9E"/>
    <w:rsid w:val="00D05EED"/>
    <w:rsid w:val="00D078C0"/>
    <w:rsid w:val="00D24AE5"/>
    <w:rsid w:val="00D402EC"/>
    <w:rsid w:val="00D43B01"/>
    <w:rsid w:val="00D6668C"/>
    <w:rsid w:val="00D75708"/>
    <w:rsid w:val="00DA68A4"/>
    <w:rsid w:val="00DC606C"/>
    <w:rsid w:val="00DC6A40"/>
    <w:rsid w:val="00DD437C"/>
    <w:rsid w:val="00DE402A"/>
    <w:rsid w:val="00E12B58"/>
    <w:rsid w:val="00E4236E"/>
    <w:rsid w:val="00E42EA6"/>
    <w:rsid w:val="00E45061"/>
    <w:rsid w:val="00E626BD"/>
    <w:rsid w:val="00E74D76"/>
    <w:rsid w:val="00E7736C"/>
    <w:rsid w:val="00E94C5D"/>
    <w:rsid w:val="00EB7585"/>
    <w:rsid w:val="00EC17DE"/>
    <w:rsid w:val="00EC19A8"/>
    <w:rsid w:val="00ED7CF5"/>
    <w:rsid w:val="00EE1857"/>
    <w:rsid w:val="00F15B05"/>
    <w:rsid w:val="00F17968"/>
    <w:rsid w:val="00F2216C"/>
    <w:rsid w:val="00F31375"/>
    <w:rsid w:val="00F45666"/>
    <w:rsid w:val="00F53F3A"/>
    <w:rsid w:val="00F55C73"/>
    <w:rsid w:val="00F616B9"/>
    <w:rsid w:val="00F63AEF"/>
    <w:rsid w:val="00F8772E"/>
    <w:rsid w:val="00FA24B5"/>
    <w:rsid w:val="00FB5F51"/>
    <w:rsid w:val="00FB7DED"/>
    <w:rsid w:val="00FC15F8"/>
    <w:rsid w:val="00FC7CB9"/>
    <w:rsid w:val="00FD0F57"/>
    <w:rsid w:val="00FE42CB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CE73E5-7B9D-4F36-8B4B-2D4D5692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525"/>
    <w:rPr>
      <w:sz w:val="24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3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07A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7A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5ABF-5E23-436E-BA21-A8A9C8CF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Měsíční plán 2. ročník -září</vt:lpstr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Měsíční plán 2. ročník -září</dc:title>
  <dc:creator>Hana Malechová</dc:creator>
  <cp:lastModifiedBy>Jana Mlnaříková</cp:lastModifiedBy>
  <cp:revision>2</cp:revision>
  <dcterms:created xsi:type="dcterms:W3CDTF">2019-12-20T06:59:00Z</dcterms:created>
  <dcterms:modified xsi:type="dcterms:W3CDTF">2019-12-20T06:59:00Z</dcterms:modified>
</cp:coreProperties>
</file>